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CB7DB2" w:rsidTr="00056E56">
        <w:trPr>
          <w:trHeight w:val="418"/>
        </w:trPr>
        <w:tc>
          <w:tcPr>
            <w:tcW w:w="9606" w:type="dxa"/>
            <w:gridSpan w:val="2"/>
            <w:vAlign w:val="center"/>
          </w:tcPr>
          <w:p w:rsidR="00CB7DB2" w:rsidRPr="00132600" w:rsidRDefault="00CB7DB2" w:rsidP="00CB7DB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кредита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АвтоПремиум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кредита </w:t>
            </w:r>
          </w:p>
        </w:tc>
        <w:tc>
          <w:tcPr>
            <w:tcW w:w="5245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</w:t>
            </w:r>
            <w:proofErr w:type="gramStart"/>
            <w:r w:rsidR="004262B2" w:rsidRPr="004262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легкового автомобиля в автосалонах аккредитованных Банком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кредита </w:t>
            </w:r>
          </w:p>
        </w:tc>
        <w:tc>
          <w:tcPr>
            <w:tcW w:w="5245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рубли РФ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сумма кредита </w:t>
            </w:r>
          </w:p>
        </w:tc>
        <w:tc>
          <w:tcPr>
            <w:tcW w:w="5245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 рублей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сумма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платежеспособности клиента и не может превышать 90% от стоимости автомобиля.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сумму </w:t>
            </w:r>
            <w:proofErr w:type="gramStart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  <w:proofErr w:type="gramEnd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включить стоимость услуг/товаров, направленных на улучшение приобретаемого автомобиля, а также страхования в общей сумме не более 20% от стоимости автомобиля.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приобретаемого автомобиля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2 000 000 рублей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1D7785" w:rsidP="001D7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13 до 84</w:t>
            </w:r>
            <w:r w:rsidR="00CB7DB2" w:rsidRPr="00CB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месяцев</w:t>
            </w:r>
            <w:r w:rsidR="00CB7DB2"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взнос (% от стоимости автомобиля)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30%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426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процентная ставка</w:t>
            </w:r>
            <w:proofErr w:type="gramStart"/>
            <w:r w:rsidR="004262B2" w:rsidRPr="004262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B7DB2" w:rsidRPr="00CB7DB2" w:rsidRDefault="00617B87" w:rsidP="00B46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4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  <w:r w:rsidR="00CB7DB2" w:rsidRPr="00CB7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заложенного автомобиля (КАСКО)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рассмотрения заявки (со дня получения полного пакета документов) </w:t>
            </w:r>
          </w:p>
        </w:tc>
        <w:tc>
          <w:tcPr>
            <w:tcW w:w="5245" w:type="dxa"/>
            <w:vAlign w:val="center"/>
          </w:tcPr>
          <w:p w:rsidR="00CB7DB2" w:rsidRPr="00132600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1-2 дней </w:t>
            </w:r>
          </w:p>
        </w:tc>
      </w:tr>
      <w:tr w:rsidR="00056E56" w:rsidTr="00056E56">
        <w:tc>
          <w:tcPr>
            <w:tcW w:w="4361" w:type="dxa"/>
            <w:vAlign w:val="center"/>
          </w:tcPr>
          <w:p w:rsidR="00056E56" w:rsidRPr="00CB7DB2" w:rsidRDefault="00056E56" w:rsidP="0074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кредита и уплата процентов</w:t>
            </w:r>
          </w:p>
        </w:tc>
        <w:tc>
          <w:tcPr>
            <w:tcW w:w="5245" w:type="dxa"/>
            <w:vAlign w:val="center"/>
          </w:tcPr>
          <w:p w:rsidR="00056E56" w:rsidRPr="00CB7DB2" w:rsidRDefault="00056E56" w:rsidP="0074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аннуитетными / дифференцированными платежами (по выбору Заявителя) в соответствии с графиком платежей</w:t>
            </w:r>
          </w:p>
        </w:tc>
      </w:tr>
      <w:tr w:rsidR="004262B2" w:rsidTr="00056E56">
        <w:tc>
          <w:tcPr>
            <w:tcW w:w="4361" w:type="dxa"/>
            <w:vAlign w:val="center"/>
          </w:tcPr>
          <w:p w:rsidR="004262B2" w:rsidRPr="00056E56" w:rsidRDefault="004262B2" w:rsidP="0074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</w:t>
            </w:r>
          </w:p>
        </w:tc>
        <w:tc>
          <w:tcPr>
            <w:tcW w:w="5245" w:type="dxa"/>
            <w:vAlign w:val="center"/>
          </w:tcPr>
          <w:p w:rsidR="004262B2" w:rsidRPr="00056E56" w:rsidRDefault="004262B2" w:rsidP="0074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 возможно в соответствии с условиями Кредитного договора</w:t>
            </w:r>
          </w:p>
        </w:tc>
      </w:tr>
      <w:tr w:rsidR="00A84138" w:rsidTr="00056E56">
        <w:tc>
          <w:tcPr>
            <w:tcW w:w="4361" w:type="dxa"/>
            <w:vAlign w:val="center"/>
          </w:tcPr>
          <w:p w:rsidR="00A84138" w:rsidRDefault="00A84138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комиссия</w:t>
            </w:r>
          </w:p>
        </w:tc>
        <w:tc>
          <w:tcPr>
            <w:tcW w:w="5245" w:type="dxa"/>
            <w:vAlign w:val="center"/>
          </w:tcPr>
          <w:p w:rsidR="00A84138" w:rsidRDefault="00A84138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84138" w:rsidTr="00056E56">
        <w:tc>
          <w:tcPr>
            <w:tcW w:w="4361" w:type="dxa"/>
            <w:vAlign w:val="center"/>
          </w:tcPr>
          <w:p w:rsidR="00A84138" w:rsidRDefault="00A84138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 комиссия</w:t>
            </w:r>
          </w:p>
        </w:tc>
        <w:tc>
          <w:tcPr>
            <w:tcW w:w="5245" w:type="dxa"/>
            <w:vAlign w:val="center"/>
          </w:tcPr>
          <w:p w:rsidR="00A84138" w:rsidRDefault="00A84138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84138" w:rsidTr="00056E56">
        <w:tc>
          <w:tcPr>
            <w:tcW w:w="4361" w:type="dxa"/>
            <w:vAlign w:val="center"/>
          </w:tcPr>
          <w:p w:rsidR="00A84138" w:rsidRDefault="00A84138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предоставления </w:t>
            </w:r>
          </w:p>
          <w:p w:rsidR="00A84138" w:rsidRDefault="00A84138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</w:p>
        </w:tc>
        <w:tc>
          <w:tcPr>
            <w:tcW w:w="5245" w:type="dxa"/>
            <w:vAlign w:val="center"/>
          </w:tcPr>
          <w:p w:rsidR="00A84138" w:rsidRDefault="00A84138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зачисления на банковский счет заемщика в Банке</w:t>
            </w:r>
          </w:p>
        </w:tc>
      </w:tr>
    </w:tbl>
    <w:p w:rsidR="004262B2" w:rsidRPr="004262B2" w:rsidRDefault="004262B2" w:rsidP="00426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262B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Новым автомобилем признается легковой автомобиль, не имевший владельцев по данным ПТС или данным, полученным из открытых официальных источников (сайт ГИБДД).</w:t>
      </w:r>
    </w:p>
    <w:p w:rsidR="004262B2" w:rsidRPr="004262B2" w:rsidRDefault="004262B2" w:rsidP="00426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262B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Базовая ставка — ставка процента по кредитным договорам, используемая в качестве базовой для расчета конечной ставки процентов.</w:t>
      </w:r>
      <w:r w:rsidRPr="0042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CB7DB2" w:rsidTr="00056E56">
        <w:trPr>
          <w:trHeight w:val="389"/>
        </w:trPr>
        <w:tc>
          <w:tcPr>
            <w:tcW w:w="9606" w:type="dxa"/>
            <w:gridSpan w:val="2"/>
          </w:tcPr>
          <w:p w:rsidR="00CB7DB2" w:rsidRDefault="00CB7DB2" w:rsidP="00CB7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кредита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«Экспресс-авто»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легкового автомобиля в автосалонах аккредитованных Банком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рубли РФ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сумма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 рублей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сумма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платежеспособности клиента и не может превышать 90% от стоимости автомобиля.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сумму </w:t>
            </w:r>
            <w:proofErr w:type="gramStart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  <w:proofErr w:type="gramEnd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включить стоимость услуг/товаров, направленных на улучшение приобретаемого автомобиля, а также страхования в общей сумме не более 20% от стоимости автомобиля.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60 месяцев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взнос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(% от стоимости автомобиля)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50%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процентная ставка</w:t>
            </w:r>
            <w:proofErr w:type="gramStart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B7DB2" w:rsidRPr="00CB7DB2" w:rsidRDefault="00387E35" w:rsidP="00072B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7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,75</w:t>
            </w:r>
            <w:r w:rsidR="00CB7DB2" w:rsidRPr="00CB7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  <w:r w:rsidR="00CB7DB2" w:rsidRPr="00CB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заложенного автомобиля 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(КАСКО)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требуется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рассмотрения заявки (со дня получения полного пакета документов)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дня </w:t>
            </w:r>
          </w:p>
        </w:tc>
      </w:tr>
      <w:tr w:rsidR="00056E56" w:rsidTr="00056E56">
        <w:tc>
          <w:tcPr>
            <w:tcW w:w="4361" w:type="dxa"/>
            <w:vAlign w:val="center"/>
          </w:tcPr>
          <w:p w:rsidR="00056E56" w:rsidRPr="00CB7DB2" w:rsidRDefault="00056E56" w:rsidP="0074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кредита и уплата процентов</w:t>
            </w:r>
          </w:p>
        </w:tc>
        <w:tc>
          <w:tcPr>
            <w:tcW w:w="5245" w:type="dxa"/>
            <w:vAlign w:val="center"/>
          </w:tcPr>
          <w:p w:rsidR="00056E56" w:rsidRPr="00CB7DB2" w:rsidRDefault="00056E56" w:rsidP="0074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аннуитетными / дифференцированными платежами (по выбору Заявителя) в соответствии с графиком платежей</w:t>
            </w:r>
          </w:p>
        </w:tc>
      </w:tr>
      <w:tr w:rsidR="000247AB" w:rsidTr="00056E56">
        <w:tc>
          <w:tcPr>
            <w:tcW w:w="4361" w:type="dxa"/>
            <w:vAlign w:val="center"/>
          </w:tcPr>
          <w:p w:rsidR="000247AB" w:rsidRPr="00056E56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</w:t>
            </w:r>
          </w:p>
        </w:tc>
        <w:tc>
          <w:tcPr>
            <w:tcW w:w="5245" w:type="dxa"/>
            <w:vAlign w:val="center"/>
          </w:tcPr>
          <w:p w:rsidR="000247AB" w:rsidRPr="00056E56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 возможно в соответствии с условиями Кредитного договора</w:t>
            </w:r>
          </w:p>
        </w:tc>
      </w:tr>
      <w:tr w:rsidR="00435C70" w:rsidTr="00056E56">
        <w:tc>
          <w:tcPr>
            <w:tcW w:w="4361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комиссия</w:t>
            </w:r>
          </w:p>
        </w:tc>
        <w:tc>
          <w:tcPr>
            <w:tcW w:w="5245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C70" w:rsidTr="00056E56">
        <w:tc>
          <w:tcPr>
            <w:tcW w:w="4361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 комиссия</w:t>
            </w:r>
          </w:p>
        </w:tc>
        <w:tc>
          <w:tcPr>
            <w:tcW w:w="5245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C70" w:rsidTr="00056E56">
        <w:tc>
          <w:tcPr>
            <w:tcW w:w="4361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предоставления </w:t>
            </w:r>
          </w:p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</w:p>
        </w:tc>
        <w:tc>
          <w:tcPr>
            <w:tcW w:w="5245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зачисления на банковский счет заемщика в Банке</w:t>
            </w:r>
          </w:p>
        </w:tc>
      </w:tr>
    </w:tbl>
    <w:p w:rsidR="00CB7DB2" w:rsidRDefault="00CB7DB2" w:rsidP="00C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D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B7DB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Базовая ставка — ставка процента по кредитным договорам, используемая в качестве базовой для расчета конечной ставки процентов.</w:t>
      </w:r>
      <w:r w:rsidRPr="00CB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7D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B7D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страховой премии (КАСКО) за первый год может быть включена в сумму кредита, при приобретении нового автомобиля.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CB7DB2" w:rsidTr="00056E56">
        <w:trPr>
          <w:trHeight w:val="389"/>
        </w:trPr>
        <w:tc>
          <w:tcPr>
            <w:tcW w:w="9606" w:type="dxa"/>
            <w:gridSpan w:val="2"/>
          </w:tcPr>
          <w:p w:rsidR="00CB7DB2" w:rsidRDefault="00CB7DB2" w:rsidP="00CB7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кредита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«Эконом-авто»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легкового автомобиля в автосалонах аккредитованных Банком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рубли РФ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сумма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 рублей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сумма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платежеспособности клиента и не может превышать 90% от стоимости автомобиля.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сумму </w:t>
            </w:r>
            <w:proofErr w:type="gramStart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  <w:proofErr w:type="gramEnd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включить стоимость услуг/товаров, направленных на улучшение приобретаемого автомобиля, а также страхования в общей сумме не более 20% от стоимости автомобиля.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60 месяцев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взнос (% от стоимости автомобиля)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30%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процентная ставка</w:t>
            </w:r>
            <w:proofErr w:type="gramStart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5245" w:type="dxa"/>
            <w:vAlign w:val="center"/>
          </w:tcPr>
          <w:p w:rsidR="00CB7DB2" w:rsidRPr="00CB7DB2" w:rsidRDefault="0023651C" w:rsidP="004B7B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C1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B7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,25</w:t>
            </w:r>
            <w:r w:rsidR="00CB7DB2" w:rsidRPr="00CB7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  <w:r w:rsidR="00CB7DB2" w:rsidRPr="00CB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заложенного автомобиля (КАСКО)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выбору Заявителя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рассмотрения заявки (со дня получения полного пакета документов)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дня </w:t>
            </w:r>
          </w:p>
        </w:tc>
      </w:tr>
      <w:tr w:rsidR="00056E56" w:rsidTr="00056E56">
        <w:tc>
          <w:tcPr>
            <w:tcW w:w="4361" w:type="dxa"/>
            <w:vAlign w:val="center"/>
          </w:tcPr>
          <w:p w:rsidR="00056E56" w:rsidRPr="00CB7DB2" w:rsidRDefault="00056E56" w:rsidP="0074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кредита и уплата процентов</w:t>
            </w:r>
          </w:p>
        </w:tc>
        <w:tc>
          <w:tcPr>
            <w:tcW w:w="5245" w:type="dxa"/>
            <w:vAlign w:val="center"/>
          </w:tcPr>
          <w:p w:rsidR="00056E56" w:rsidRPr="00CB7DB2" w:rsidRDefault="00056E56" w:rsidP="00745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аннуитетными / дифференцированными платежами (по выбору Заявителя) в соответствии с графиком платежей</w:t>
            </w:r>
          </w:p>
        </w:tc>
      </w:tr>
      <w:tr w:rsidR="000247AB" w:rsidTr="00056E56">
        <w:tc>
          <w:tcPr>
            <w:tcW w:w="4361" w:type="dxa"/>
            <w:vAlign w:val="center"/>
          </w:tcPr>
          <w:p w:rsidR="000247AB" w:rsidRPr="00056E56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</w:t>
            </w:r>
          </w:p>
        </w:tc>
        <w:tc>
          <w:tcPr>
            <w:tcW w:w="5245" w:type="dxa"/>
            <w:vAlign w:val="center"/>
          </w:tcPr>
          <w:p w:rsidR="000247AB" w:rsidRPr="00056E56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 возможно в соответствии с условиями Кредитного договора</w:t>
            </w:r>
          </w:p>
        </w:tc>
      </w:tr>
      <w:tr w:rsidR="00435C70" w:rsidTr="00056E56">
        <w:tc>
          <w:tcPr>
            <w:tcW w:w="4361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комиссия</w:t>
            </w:r>
          </w:p>
        </w:tc>
        <w:tc>
          <w:tcPr>
            <w:tcW w:w="5245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C70" w:rsidTr="00056E56">
        <w:tc>
          <w:tcPr>
            <w:tcW w:w="4361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 комиссия</w:t>
            </w:r>
          </w:p>
        </w:tc>
        <w:tc>
          <w:tcPr>
            <w:tcW w:w="5245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C70" w:rsidTr="00056E56">
        <w:tc>
          <w:tcPr>
            <w:tcW w:w="4361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предоставления </w:t>
            </w:r>
          </w:p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</w:p>
        </w:tc>
        <w:tc>
          <w:tcPr>
            <w:tcW w:w="5245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зачисления на банковский счет заемщика в Банке</w:t>
            </w:r>
          </w:p>
        </w:tc>
      </w:tr>
    </w:tbl>
    <w:p w:rsidR="00CB7DB2" w:rsidRDefault="00CB7DB2" w:rsidP="00CB7DB2">
      <w:pPr>
        <w:pStyle w:val="a3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Базовая ставка — ставка процента по кредитным договорам, используемая в качестве базовой для расчета конечной ставки процентов.</w:t>
      </w:r>
      <w:r>
        <w:br/>
      </w:r>
      <w:r>
        <w:br/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Сумма страховой премии (КАСКО) за первый год может быть включена в сумму кредита, при приобретении нового автомобиля. </w:t>
      </w:r>
    </w:p>
    <w:p w:rsidR="00C45EFA" w:rsidRDefault="00C45EFA" w:rsidP="00CB7DB2">
      <w:pPr>
        <w:pStyle w:val="a3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CB7DB2" w:rsidTr="00056E56">
        <w:trPr>
          <w:trHeight w:val="389"/>
        </w:trPr>
        <w:tc>
          <w:tcPr>
            <w:tcW w:w="9606" w:type="dxa"/>
            <w:gridSpan w:val="2"/>
          </w:tcPr>
          <w:p w:rsidR="00CB7DB2" w:rsidRDefault="00CB7DB2" w:rsidP="00CB7D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предоставления кредита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«Универсал-авто»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легкового автомобиля в автосалонах аккредитованных Банком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рубли РФ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сумма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 рублей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сумма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платежеспособности клиента и не может превышать 90% от стоимости автомобиля.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сумму </w:t>
            </w:r>
            <w:proofErr w:type="gramStart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  <w:proofErr w:type="gramEnd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включить стоимость услуг/товаров, направленных на улучшение приобретаемого автомобиля, а также страхования в общей сумме не более 20% от стоимости автомобиля.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кредита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60 месяцев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взнос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(% от стоимости автомобиля)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10%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процентная ставка</w:t>
            </w:r>
            <w:proofErr w:type="gramStart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B7DB2" w:rsidRPr="00CB7DB2" w:rsidRDefault="004B7BE2" w:rsidP="005C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C1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365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2365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5%</w:t>
            </w:r>
            <w:r w:rsidR="00CB7DB2" w:rsidRPr="00CB7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заложенного автомобиля (КАСКО)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выбору Заявителя </w:t>
            </w:r>
          </w:p>
        </w:tc>
      </w:tr>
      <w:tr w:rsidR="00CB7DB2" w:rsidTr="00056E56">
        <w:tc>
          <w:tcPr>
            <w:tcW w:w="4361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рассмотрения заявки (со дня получения полного пакета документов) </w:t>
            </w:r>
          </w:p>
        </w:tc>
        <w:tc>
          <w:tcPr>
            <w:tcW w:w="5245" w:type="dxa"/>
            <w:vAlign w:val="center"/>
          </w:tcPr>
          <w:p w:rsidR="00CB7DB2" w:rsidRPr="00CB7DB2" w:rsidRDefault="00CB7DB2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дней </w:t>
            </w:r>
          </w:p>
        </w:tc>
      </w:tr>
      <w:tr w:rsidR="00056E56" w:rsidTr="00056E56">
        <w:tc>
          <w:tcPr>
            <w:tcW w:w="4361" w:type="dxa"/>
            <w:vAlign w:val="center"/>
          </w:tcPr>
          <w:p w:rsidR="00056E56" w:rsidRPr="00CB7DB2" w:rsidRDefault="00056E56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кредита и уплата процентов</w:t>
            </w:r>
          </w:p>
        </w:tc>
        <w:tc>
          <w:tcPr>
            <w:tcW w:w="5245" w:type="dxa"/>
            <w:vAlign w:val="center"/>
          </w:tcPr>
          <w:p w:rsidR="00056E56" w:rsidRPr="00CB7DB2" w:rsidRDefault="00056E56" w:rsidP="00CB7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аннуитетными / дифференцированными платежами (по выбору Заявителя) в соответствии с графиком платежей</w:t>
            </w:r>
          </w:p>
        </w:tc>
      </w:tr>
      <w:tr w:rsidR="000247AB" w:rsidTr="00056E56">
        <w:tc>
          <w:tcPr>
            <w:tcW w:w="4361" w:type="dxa"/>
            <w:vAlign w:val="center"/>
          </w:tcPr>
          <w:p w:rsidR="000247AB" w:rsidRPr="00056E56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</w:t>
            </w:r>
          </w:p>
        </w:tc>
        <w:tc>
          <w:tcPr>
            <w:tcW w:w="5245" w:type="dxa"/>
            <w:vAlign w:val="center"/>
          </w:tcPr>
          <w:p w:rsidR="000247AB" w:rsidRPr="00056E56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 возможно в соответствии с условиями Кредитного договора</w:t>
            </w:r>
          </w:p>
        </w:tc>
      </w:tr>
      <w:tr w:rsidR="000247AB" w:rsidTr="00056E56">
        <w:tc>
          <w:tcPr>
            <w:tcW w:w="4361" w:type="dxa"/>
            <w:vAlign w:val="center"/>
          </w:tcPr>
          <w:p w:rsidR="000247AB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комиссия</w:t>
            </w:r>
          </w:p>
        </w:tc>
        <w:tc>
          <w:tcPr>
            <w:tcW w:w="5245" w:type="dxa"/>
            <w:vAlign w:val="center"/>
          </w:tcPr>
          <w:p w:rsidR="000247AB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47AB" w:rsidTr="00056E56">
        <w:tc>
          <w:tcPr>
            <w:tcW w:w="4361" w:type="dxa"/>
            <w:vAlign w:val="center"/>
          </w:tcPr>
          <w:p w:rsidR="000247AB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 комиссия</w:t>
            </w:r>
          </w:p>
        </w:tc>
        <w:tc>
          <w:tcPr>
            <w:tcW w:w="5245" w:type="dxa"/>
            <w:vAlign w:val="center"/>
          </w:tcPr>
          <w:p w:rsidR="000247AB" w:rsidRDefault="000247AB" w:rsidP="00024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5C70" w:rsidTr="00056E56">
        <w:tc>
          <w:tcPr>
            <w:tcW w:w="4361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предоставления </w:t>
            </w:r>
          </w:p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</w:p>
        </w:tc>
        <w:tc>
          <w:tcPr>
            <w:tcW w:w="5245" w:type="dxa"/>
            <w:vAlign w:val="center"/>
          </w:tcPr>
          <w:p w:rsidR="00435C70" w:rsidRDefault="00435C70" w:rsidP="00D12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зачисления на банковский счет заемщика в Банке</w:t>
            </w:r>
          </w:p>
        </w:tc>
      </w:tr>
    </w:tbl>
    <w:p w:rsidR="00CB7DB2" w:rsidRDefault="00CB7DB2" w:rsidP="00CB7DB2">
      <w:pPr>
        <w:pStyle w:val="a3"/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Базовая ставка — ставка процента по кредитным договорам, используемая в качестве базовой для расчета конечной ставки процентов.</w:t>
      </w:r>
      <w:r>
        <w:br/>
      </w:r>
      <w:r>
        <w:br/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Сумма страховой премии (КАСКО) за первый год может быть включена в сумму кредита, при приобретении нового автомобиля. </w:t>
      </w:r>
    </w:p>
    <w:tbl>
      <w:tblPr>
        <w:tblW w:w="9462" w:type="dxa"/>
        <w:tblInd w:w="93" w:type="dxa"/>
        <w:tblLook w:val="04A0" w:firstRow="1" w:lastRow="0" w:firstColumn="1" w:lastColumn="0" w:noHBand="0" w:noVBand="1"/>
      </w:tblPr>
      <w:tblGrid>
        <w:gridCol w:w="3471"/>
        <w:gridCol w:w="5991"/>
      </w:tblGrid>
      <w:tr w:rsidR="003D6689" w:rsidTr="003D6689">
        <w:trPr>
          <w:trHeight w:val="310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 w:rsidP="0006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</w:t>
            </w:r>
            <w:r w:rsidR="00D1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авления кредита «Автокредит 1</w:t>
            </w:r>
            <w:r w:rsidR="0006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1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D6689" w:rsidTr="003D6689">
        <w:trPr>
          <w:trHeight w:val="320"/>
        </w:trPr>
        <w:tc>
          <w:tcPr>
            <w:tcW w:w="3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 кредита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 w:rsidP="00D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легкового автомобиля</w:t>
            </w:r>
          </w:p>
        </w:tc>
      </w:tr>
      <w:tr w:rsidR="003D6689" w:rsidTr="003D6689">
        <w:trPr>
          <w:trHeight w:val="280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кредита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 РФ</w:t>
            </w:r>
          </w:p>
        </w:tc>
      </w:tr>
      <w:tr w:rsidR="003D6689" w:rsidTr="003D6689">
        <w:trPr>
          <w:trHeight w:val="250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сумма кредита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рублей</w:t>
            </w:r>
          </w:p>
        </w:tc>
      </w:tr>
      <w:tr w:rsidR="003D6689" w:rsidTr="003D6689">
        <w:trPr>
          <w:trHeight w:val="499"/>
        </w:trPr>
        <w:tc>
          <w:tcPr>
            <w:tcW w:w="3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кредита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5CCF" w:rsidRPr="00605CCF" w:rsidRDefault="00605CCF" w:rsidP="006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платежеспособности клиента, но не более 1 500 000 рублей.</w:t>
            </w:r>
          </w:p>
          <w:p w:rsidR="009165F9" w:rsidRDefault="00605CCF" w:rsidP="006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сумму кредита возможно включение страховых премий, услуг/товаров направленных на улучшение приобретаемого автомобиля.</w:t>
            </w:r>
          </w:p>
        </w:tc>
      </w:tr>
      <w:tr w:rsidR="003D6689" w:rsidTr="003D6689">
        <w:trPr>
          <w:trHeight w:val="270"/>
        </w:trPr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5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Pr="00323F81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13 до 60 месяцев</w:t>
            </w:r>
          </w:p>
        </w:tc>
      </w:tr>
      <w:tr w:rsidR="003D6689" w:rsidTr="003D6689">
        <w:trPr>
          <w:trHeight w:val="429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 w:rsidP="006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процентная ставка</w:t>
            </w:r>
            <w:proofErr w:type="gramStart"/>
            <w:r w:rsidR="00605C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Pr="003D6689" w:rsidRDefault="003D6689" w:rsidP="0038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3D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0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D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D6689" w:rsidTr="003D6689">
        <w:trPr>
          <w:trHeight w:val="848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наличие у всех Заявителей (доходы которых приняты для оценки платежеспособности) подтвержденной учетной записи на портале Государственных услуг РФ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689" w:rsidTr="003D6689">
        <w:trPr>
          <w:trHeight w:val="419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обеспечения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 w:rsidP="006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залог, в срок не позднее 30-ти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календарных дней с даты выдачи кредита, приобретенного легкового автомобиля</w:t>
            </w:r>
            <w:r w:rsidR="00A1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Залогодателем обязательно я</w:t>
            </w:r>
            <w:r w:rsidR="00A1211D" w:rsidRPr="00A1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 Заявитель</w:t>
            </w:r>
            <w:r w:rsidR="00A1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6689" w:rsidTr="003D6689">
        <w:trPr>
          <w:trHeight w:val="619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кредита и уплата процентов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аннуитетными/дифференцированными платежами (по выбору Заявителя) в соответствии с графиком платежей</w:t>
            </w:r>
          </w:p>
        </w:tc>
      </w:tr>
      <w:tr w:rsidR="003D6689" w:rsidTr="003D6689">
        <w:trPr>
          <w:trHeight w:val="289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погашение кредита возможно в соответствии с условиями Кредитного договора</w:t>
            </w:r>
          </w:p>
        </w:tc>
      </w:tr>
      <w:tr w:rsidR="003D6689" w:rsidTr="003D6689">
        <w:trPr>
          <w:trHeight w:val="310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комиссия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689" w:rsidTr="003D6689">
        <w:trPr>
          <w:trHeight w:val="349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 комиссия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689" w:rsidTr="003D6689">
        <w:trPr>
          <w:trHeight w:val="349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приобретаемого автомобиля (КАСКО)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D6689" w:rsidTr="003D6689">
        <w:trPr>
          <w:trHeight w:val="538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 дня получения полного пакета документов) не более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3D6689" w:rsidTr="003D6689">
        <w:trPr>
          <w:trHeight w:val="299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предоставления </w:t>
            </w:r>
          </w:p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D6689" w:rsidRDefault="003D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зачисления на банковский счет заемщика в Банке</w:t>
            </w:r>
          </w:p>
        </w:tc>
      </w:tr>
    </w:tbl>
    <w:p w:rsidR="003D6689" w:rsidRDefault="00D12C63" w:rsidP="009165F9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D66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Базовая ставка — ставка процента по кредитным договорам, используемая в </w:t>
      </w:r>
      <w:proofErr w:type="gramStart"/>
      <w:r w:rsidR="003D668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</w:t>
      </w:r>
      <w:proofErr w:type="gramEnd"/>
      <w:r w:rsidR="003D66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базовой для расчета конечной ставки процентов.</w:t>
      </w:r>
    </w:p>
    <w:p w:rsidR="00CB7DB2" w:rsidRPr="00132600" w:rsidRDefault="00CB7DB2" w:rsidP="00CB7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7DB2" w:rsidRPr="00132600" w:rsidSect="00CB7D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00"/>
    <w:rsid w:val="000247AB"/>
    <w:rsid w:val="00056E56"/>
    <w:rsid w:val="000676B4"/>
    <w:rsid w:val="00072B8C"/>
    <w:rsid w:val="00132600"/>
    <w:rsid w:val="001D7785"/>
    <w:rsid w:val="0023651C"/>
    <w:rsid w:val="00323F81"/>
    <w:rsid w:val="00384C25"/>
    <w:rsid w:val="00387E35"/>
    <w:rsid w:val="003D6689"/>
    <w:rsid w:val="004262B2"/>
    <w:rsid w:val="00435C70"/>
    <w:rsid w:val="004B7BE2"/>
    <w:rsid w:val="005C1995"/>
    <w:rsid w:val="00605CCF"/>
    <w:rsid w:val="00617B87"/>
    <w:rsid w:val="00745513"/>
    <w:rsid w:val="00860EB4"/>
    <w:rsid w:val="009165F9"/>
    <w:rsid w:val="00A1211D"/>
    <w:rsid w:val="00A4686E"/>
    <w:rsid w:val="00A84138"/>
    <w:rsid w:val="00B464CC"/>
    <w:rsid w:val="00C45EFA"/>
    <w:rsid w:val="00CB7DB2"/>
    <w:rsid w:val="00D12C63"/>
    <w:rsid w:val="00D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2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2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Альфия Идрисовна</dc:creator>
  <cp:lastModifiedBy>Ибрагимова Регина Ринатовна</cp:lastModifiedBy>
  <cp:revision>16</cp:revision>
  <dcterms:created xsi:type="dcterms:W3CDTF">2021-10-04T14:58:00Z</dcterms:created>
  <dcterms:modified xsi:type="dcterms:W3CDTF">2022-02-25T12:38:00Z</dcterms:modified>
</cp:coreProperties>
</file>